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3176" w14:textId="77777777" w:rsidR="00095FDA" w:rsidRDefault="00095FDA" w:rsidP="00AB28ED">
      <w:pPr>
        <w:pStyle w:val="berschrift1"/>
        <w:ind w:firstLine="0"/>
        <w:jc w:val="left"/>
        <w:rPr>
          <w:rFonts w:ascii="Arial" w:hAnsi="Arial"/>
          <w:sz w:val="24"/>
          <w:szCs w:val="24"/>
          <w:lang w:val="en-GB"/>
        </w:rPr>
      </w:pPr>
    </w:p>
    <w:p w14:paraId="1576CB30" w14:textId="77777777" w:rsidR="00095FDA" w:rsidRDefault="00095FDA" w:rsidP="00AB28ED">
      <w:pPr>
        <w:pStyle w:val="berschrift1"/>
        <w:ind w:firstLine="0"/>
        <w:jc w:val="left"/>
        <w:rPr>
          <w:rFonts w:ascii="Arial" w:hAnsi="Arial"/>
          <w:sz w:val="24"/>
          <w:szCs w:val="24"/>
          <w:lang w:val="en-GB"/>
        </w:rPr>
      </w:pPr>
    </w:p>
    <w:p w14:paraId="49148825" w14:textId="4FA559E7" w:rsidR="00DE2515" w:rsidRPr="00AB28ED" w:rsidRDefault="00685778" w:rsidP="00AB28ED">
      <w:pPr>
        <w:pStyle w:val="berschrift1"/>
        <w:ind w:firstLine="0"/>
        <w:jc w:val="left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>T</w:t>
      </w:r>
      <w:r w:rsidR="00B5296C">
        <w:rPr>
          <w:rFonts w:ascii="Arial" w:hAnsi="Arial"/>
          <w:sz w:val="24"/>
          <w:szCs w:val="24"/>
          <w:lang w:val="en-GB"/>
        </w:rPr>
        <w:t>itle of the Abstract</w:t>
      </w:r>
    </w:p>
    <w:p w14:paraId="33B7BCA6" w14:textId="77777777" w:rsidR="00DE2515" w:rsidRPr="00B5296C" w:rsidRDefault="00DE2515" w:rsidP="00AB28ED">
      <w:pPr>
        <w:pStyle w:val="Titel1"/>
        <w:spacing w:after="0"/>
        <w:jc w:val="left"/>
        <w:rPr>
          <w:rFonts w:ascii="Arial" w:hAnsi="Arial"/>
          <w:szCs w:val="22"/>
        </w:rPr>
      </w:pPr>
      <w:r w:rsidRPr="00AB28ED">
        <w:rPr>
          <w:rFonts w:ascii="Arial" w:hAnsi="Arial"/>
          <w:szCs w:val="22"/>
        </w:rPr>
        <w:t>First Author</w:t>
      </w:r>
      <w:r w:rsidRPr="00AB28ED">
        <w:rPr>
          <w:rFonts w:ascii="Arial" w:hAnsi="Arial"/>
          <w:szCs w:val="22"/>
          <w:vertAlign w:val="superscript"/>
        </w:rPr>
        <w:t>1</w:t>
      </w:r>
      <w:r w:rsidRPr="00AB28ED">
        <w:rPr>
          <w:rFonts w:ascii="Arial" w:hAnsi="Arial"/>
          <w:szCs w:val="22"/>
        </w:rPr>
        <w:t>, Second Author</w:t>
      </w:r>
      <w:r w:rsidRPr="00AB28ED">
        <w:rPr>
          <w:rFonts w:ascii="Arial" w:hAnsi="Arial"/>
          <w:szCs w:val="22"/>
          <w:vertAlign w:val="superscript"/>
        </w:rPr>
        <w:t>2</w:t>
      </w:r>
      <w:r w:rsidR="00E15C66">
        <w:rPr>
          <w:rFonts w:ascii="Arial" w:hAnsi="Arial"/>
          <w:szCs w:val="22"/>
        </w:rPr>
        <w:t>,</w:t>
      </w:r>
      <w:r w:rsidR="00E15C66" w:rsidRPr="00E15C66">
        <w:rPr>
          <w:rFonts w:ascii="Arial" w:hAnsi="Arial"/>
          <w:szCs w:val="22"/>
        </w:rPr>
        <w:t xml:space="preserve"> </w:t>
      </w:r>
      <w:r w:rsidR="00E15C66">
        <w:rPr>
          <w:rFonts w:ascii="Arial" w:hAnsi="Arial"/>
          <w:szCs w:val="22"/>
        </w:rPr>
        <w:t xml:space="preserve">Third </w:t>
      </w:r>
      <w:r w:rsidR="00E15C66" w:rsidRPr="00AB28ED">
        <w:rPr>
          <w:rFonts w:ascii="Arial" w:hAnsi="Arial"/>
          <w:szCs w:val="22"/>
        </w:rPr>
        <w:t>Author</w:t>
      </w:r>
      <w:r w:rsidR="00E15C66" w:rsidRPr="00AB28ED">
        <w:rPr>
          <w:rFonts w:ascii="Arial" w:hAnsi="Arial"/>
          <w:szCs w:val="22"/>
          <w:vertAlign w:val="superscript"/>
        </w:rPr>
        <w:t>2</w:t>
      </w:r>
      <w:r w:rsidR="00E15C66">
        <w:rPr>
          <w:rFonts w:ascii="Arial" w:hAnsi="Arial"/>
          <w:szCs w:val="22"/>
          <w:vertAlign w:val="superscript"/>
        </w:rPr>
        <w:t xml:space="preserve">, </w:t>
      </w:r>
      <w:r w:rsidR="00E15C66">
        <w:rPr>
          <w:rFonts w:ascii="Arial" w:hAnsi="Arial"/>
          <w:szCs w:val="22"/>
        </w:rPr>
        <w:t xml:space="preserve">Fourth </w:t>
      </w:r>
      <w:r w:rsidR="00E15C66" w:rsidRPr="00AB28ED">
        <w:rPr>
          <w:rFonts w:ascii="Arial" w:hAnsi="Arial"/>
          <w:szCs w:val="22"/>
        </w:rPr>
        <w:t>Author</w:t>
      </w:r>
      <w:r w:rsidR="00E15C66" w:rsidRPr="00E15C66">
        <w:rPr>
          <w:rFonts w:ascii="Arial" w:hAnsi="Arial"/>
          <w:szCs w:val="22"/>
          <w:vertAlign w:val="superscript"/>
        </w:rPr>
        <w:t>1</w:t>
      </w:r>
      <w:r w:rsidR="00FA2F28" w:rsidRPr="00AB28ED">
        <w:rPr>
          <w:rFonts w:ascii="Arial" w:hAnsi="Arial"/>
          <w:szCs w:val="22"/>
          <w:vertAlign w:val="superscript"/>
        </w:rPr>
        <w:br/>
      </w:r>
      <w:r w:rsidRPr="00B5296C">
        <w:rPr>
          <w:rFonts w:ascii="Arial" w:hAnsi="Arial"/>
          <w:szCs w:val="22"/>
          <w:vertAlign w:val="superscript"/>
        </w:rPr>
        <w:t>1</w:t>
      </w:r>
      <w:r w:rsidRPr="00B5296C">
        <w:rPr>
          <w:rFonts w:ascii="Arial" w:hAnsi="Arial"/>
          <w:szCs w:val="22"/>
        </w:rPr>
        <w:t xml:space="preserve">IEC, TU Bergakademie Freiberg, Germany, </w:t>
      </w:r>
    </w:p>
    <w:p w14:paraId="2ACCF18A" w14:textId="77777777" w:rsidR="00F00C5C" w:rsidRPr="00B5296C" w:rsidRDefault="00DE2515" w:rsidP="00AB28ED">
      <w:pPr>
        <w:pStyle w:val="Titel1"/>
        <w:spacing w:before="0" w:after="0"/>
        <w:jc w:val="left"/>
        <w:rPr>
          <w:rFonts w:ascii="Arial" w:hAnsi="Arial"/>
          <w:szCs w:val="22"/>
          <w:lang w:val="fr-FR"/>
        </w:rPr>
      </w:pPr>
      <w:r w:rsidRPr="00B5296C">
        <w:rPr>
          <w:rFonts w:ascii="Arial" w:hAnsi="Arial"/>
          <w:szCs w:val="22"/>
          <w:vertAlign w:val="superscript"/>
        </w:rPr>
        <w:t>2</w:t>
      </w:r>
      <w:r w:rsidR="00F00C5C" w:rsidRPr="00B5296C">
        <w:rPr>
          <w:rFonts w:ascii="Arial" w:hAnsi="Arial"/>
          <w:szCs w:val="22"/>
        </w:rPr>
        <w:t>Virtuhcon, Germany</w:t>
      </w:r>
      <w:r w:rsidRPr="00B5296C">
        <w:rPr>
          <w:rFonts w:ascii="Arial" w:hAnsi="Arial"/>
          <w:szCs w:val="22"/>
        </w:rPr>
        <w:br/>
      </w:r>
      <w:r w:rsidRPr="00B5296C">
        <w:rPr>
          <w:rFonts w:ascii="Arial" w:hAnsi="Arial"/>
          <w:szCs w:val="22"/>
          <w:lang w:val="fr-FR"/>
        </w:rPr>
        <w:t>email</w:t>
      </w:r>
      <w:r w:rsidR="00F70B55">
        <w:rPr>
          <w:rFonts w:ascii="Arial" w:hAnsi="Arial"/>
          <w:szCs w:val="22"/>
          <w:lang w:val="fr-FR"/>
        </w:rPr>
        <w:t xml:space="preserve"> (</w:t>
      </w:r>
      <w:proofErr w:type="spellStart"/>
      <w:r w:rsidR="00527789">
        <w:rPr>
          <w:rFonts w:ascii="Arial" w:hAnsi="Arial"/>
          <w:szCs w:val="22"/>
          <w:lang w:val="fr-FR"/>
        </w:rPr>
        <w:t>P</w:t>
      </w:r>
      <w:r w:rsidR="00F70B55">
        <w:rPr>
          <w:rFonts w:ascii="Arial" w:hAnsi="Arial"/>
          <w:szCs w:val="22"/>
          <w:lang w:val="fr-FR"/>
        </w:rPr>
        <w:t>resenter</w:t>
      </w:r>
      <w:proofErr w:type="spellEnd"/>
      <w:r w:rsidR="00F70B55">
        <w:rPr>
          <w:rFonts w:ascii="Arial" w:hAnsi="Arial"/>
          <w:szCs w:val="22"/>
          <w:lang w:val="fr-FR"/>
        </w:rPr>
        <w:t>)</w:t>
      </w:r>
      <w:r w:rsidRPr="00B5296C">
        <w:rPr>
          <w:rFonts w:ascii="Arial" w:hAnsi="Arial"/>
          <w:szCs w:val="22"/>
          <w:lang w:val="fr-FR"/>
        </w:rPr>
        <w:t xml:space="preserve">: </w:t>
      </w:r>
      <w:hyperlink r:id="rId8" w:history="1">
        <w:r w:rsidR="00F70B55" w:rsidRPr="003240C9">
          <w:rPr>
            <w:rStyle w:val="Hyperlink"/>
            <w:rFonts w:ascii="Arial" w:hAnsi="Arial"/>
            <w:szCs w:val="22"/>
            <w:lang w:val="fr-FR"/>
          </w:rPr>
          <w:t>Presenter@iec.tu-freiberg.de</w:t>
        </w:r>
      </w:hyperlink>
    </w:p>
    <w:p w14:paraId="135B0EAE" w14:textId="77777777" w:rsidR="00DE2515" w:rsidRPr="00AB28ED" w:rsidRDefault="00F00C5C" w:rsidP="00AB28ED">
      <w:pPr>
        <w:pStyle w:val="Titel1"/>
        <w:spacing w:before="0" w:after="0"/>
        <w:jc w:val="left"/>
        <w:rPr>
          <w:rFonts w:ascii="Arial" w:hAnsi="Arial"/>
          <w:szCs w:val="22"/>
          <w:lang w:val="fr-FR"/>
        </w:rPr>
      </w:pPr>
      <w:r w:rsidRPr="00AB28ED">
        <w:rPr>
          <w:rFonts w:ascii="Arial" w:hAnsi="Arial"/>
          <w:szCs w:val="22"/>
          <w:lang w:val="fr-FR"/>
        </w:rPr>
        <w:t xml:space="preserve"> </w:t>
      </w:r>
    </w:p>
    <w:p w14:paraId="274EF0FE" w14:textId="77777777" w:rsidR="00AB28ED" w:rsidRDefault="00AB28ED" w:rsidP="00DE2515">
      <w:pPr>
        <w:rPr>
          <w:rFonts w:ascii="Arial" w:hAnsi="Arial" w:cs="Arial"/>
          <w:szCs w:val="22"/>
          <w:lang w:val="en-GB"/>
        </w:rPr>
      </w:pPr>
    </w:p>
    <w:p w14:paraId="1A801A91" w14:textId="77777777" w:rsidR="00DE2515" w:rsidRPr="00AB28ED" w:rsidRDefault="00DE2515" w:rsidP="00DE2515">
      <w:pPr>
        <w:rPr>
          <w:rFonts w:ascii="Arial" w:hAnsi="Arial" w:cs="Arial"/>
          <w:szCs w:val="22"/>
          <w:lang w:val="en-GB"/>
        </w:rPr>
      </w:pPr>
      <w:r w:rsidRPr="00AB28ED">
        <w:rPr>
          <w:rFonts w:ascii="Arial" w:hAnsi="Arial" w:cs="Arial"/>
          <w:szCs w:val="22"/>
          <w:lang w:val="en-GB"/>
        </w:rPr>
        <w:t>Each contributor must submit a brief abstract not exceeding 350 words (one A4 page). Please insert your abstract here.</w:t>
      </w:r>
    </w:p>
    <w:p w14:paraId="3F87DB6E" w14:textId="77777777" w:rsidR="00DE2515" w:rsidRPr="00B64D00" w:rsidRDefault="00FD38A1" w:rsidP="00DE2515">
      <w:p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If</w:t>
      </w:r>
      <w:r w:rsidR="00DE2515" w:rsidRPr="00AB28ED">
        <w:rPr>
          <w:rFonts w:ascii="Arial" w:hAnsi="Arial" w:cs="Arial"/>
          <w:szCs w:val="22"/>
          <w:lang w:val="en-GB"/>
        </w:rPr>
        <w:t xml:space="preserve"> equations</w:t>
      </w:r>
      <w:r>
        <w:rPr>
          <w:rFonts w:ascii="Arial" w:hAnsi="Arial" w:cs="Arial"/>
          <w:szCs w:val="22"/>
          <w:lang w:val="en-GB"/>
        </w:rPr>
        <w:t xml:space="preserve"> are necessary</w:t>
      </w:r>
      <w:r w:rsidR="00DE2515" w:rsidRPr="00AB28ED">
        <w:rPr>
          <w:rFonts w:ascii="Arial" w:hAnsi="Arial" w:cs="Arial"/>
          <w:szCs w:val="22"/>
          <w:lang w:val="en-GB"/>
        </w:rPr>
        <w:t xml:space="preserve"> in the abstract</w:t>
      </w:r>
      <w:r>
        <w:rPr>
          <w:rFonts w:ascii="Arial" w:hAnsi="Arial" w:cs="Arial"/>
          <w:szCs w:val="22"/>
          <w:lang w:val="en-GB"/>
        </w:rPr>
        <w:t xml:space="preserve"> they</w:t>
      </w:r>
      <w:r w:rsidR="00DE2515" w:rsidRPr="00AB28ED">
        <w:rPr>
          <w:rFonts w:ascii="Arial" w:hAnsi="Arial" w:cs="Arial"/>
          <w:szCs w:val="22"/>
          <w:lang w:val="en-GB"/>
        </w:rPr>
        <w:t xml:space="preserve"> should be numbered consecutively beginning with (1) to the end of the paper. </w:t>
      </w:r>
      <w:r w:rsidR="00DE2515" w:rsidRPr="00B64D00">
        <w:rPr>
          <w:rFonts w:ascii="Arial" w:hAnsi="Arial" w:cs="Arial"/>
          <w:szCs w:val="22"/>
          <w:lang w:val="en-GB"/>
        </w:rPr>
        <w:t>An example is shown in eq. (</w:t>
      </w:r>
      <w:r w:rsidR="000B1275">
        <w:rPr>
          <w:rFonts w:ascii="Arial" w:hAnsi="Arial" w:cs="Arial"/>
          <w:szCs w:val="22"/>
          <w:lang w:val="en-GB"/>
        </w:rPr>
        <w:t>1).</w:t>
      </w:r>
    </w:p>
    <w:p w14:paraId="59F9F1FC" w14:textId="77777777" w:rsidR="00DE2515" w:rsidRPr="00AB28ED" w:rsidRDefault="00F939C8" w:rsidP="00DE2515">
      <w:pPr>
        <w:pStyle w:val="Equation"/>
        <w:rPr>
          <w:rFonts w:ascii="Arial" w:hAnsi="Arial"/>
          <w:szCs w:val="22"/>
        </w:rPr>
      </w:pPr>
      <w:r w:rsidRPr="00AB28ED">
        <w:rPr>
          <w:rFonts w:ascii="Arial" w:hAnsi="Arial"/>
          <w:noProof/>
          <w:position w:val="-10"/>
          <w:szCs w:val="22"/>
        </w:rPr>
        <w:object w:dxaOrig="1860" w:dyaOrig="540" w14:anchorId="36AA5F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3.6pt;height:27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75311696" r:id="rId10"/>
        </w:object>
      </w:r>
      <w:r w:rsidR="00DE2515" w:rsidRPr="00AB28ED">
        <w:rPr>
          <w:rFonts w:ascii="Arial" w:hAnsi="Arial"/>
          <w:szCs w:val="22"/>
        </w:rPr>
        <w:tab/>
        <w:t>(</w:t>
      </w:r>
      <w:r w:rsidR="00AB28ED" w:rsidRPr="00AB28ED">
        <w:rPr>
          <w:rFonts w:ascii="Arial" w:hAnsi="Arial"/>
          <w:szCs w:val="22"/>
          <w:lang w:val="en-US"/>
        </w:rPr>
        <w:t>1</w:t>
      </w:r>
      <w:r w:rsidR="00DE2515" w:rsidRPr="00AB28ED">
        <w:rPr>
          <w:rFonts w:ascii="Arial" w:hAnsi="Arial"/>
          <w:szCs w:val="22"/>
        </w:rPr>
        <w:t>)</w:t>
      </w:r>
    </w:p>
    <w:p w14:paraId="64C54762" w14:textId="77777777" w:rsidR="00DE2515" w:rsidRPr="00FD38A1" w:rsidRDefault="00FD38A1" w:rsidP="00DE2515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GB"/>
        </w:rPr>
        <w:t>In the same way a</w:t>
      </w:r>
      <w:r w:rsidR="00DE2515" w:rsidRPr="00AB28ED">
        <w:rPr>
          <w:rFonts w:ascii="Arial" w:hAnsi="Arial" w:cs="Arial"/>
          <w:szCs w:val="22"/>
          <w:lang w:val="en-GB"/>
        </w:rPr>
        <w:t xml:space="preserve">ll figures </w:t>
      </w:r>
      <w:r>
        <w:rPr>
          <w:rFonts w:ascii="Arial" w:hAnsi="Arial" w:cs="Arial"/>
          <w:szCs w:val="22"/>
          <w:lang w:val="en-GB"/>
        </w:rPr>
        <w:t xml:space="preserve">are to be </w:t>
      </w:r>
      <w:r w:rsidR="00DE2515" w:rsidRPr="00AB28ED">
        <w:rPr>
          <w:rFonts w:ascii="Arial" w:hAnsi="Arial" w:cs="Arial"/>
          <w:szCs w:val="22"/>
          <w:lang w:val="en-GB"/>
        </w:rPr>
        <w:t>consecutively</w:t>
      </w:r>
      <w:r>
        <w:rPr>
          <w:rFonts w:ascii="Arial" w:hAnsi="Arial" w:cs="Arial"/>
          <w:szCs w:val="22"/>
          <w:lang w:val="en-GB"/>
        </w:rPr>
        <w:t xml:space="preserve"> numbered</w:t>
      </w:r>
      <w:r w:rsidR="00DE2515" w:rsidRPr="00AB28ED">
        <w:rPr>
          <w:rFonts w:ascii="Arial" w:hAnsi="Arial" w:cs="Arial"/>
          <w:szCs w:val="22"/>
          <w:lang w:val="en-GB"/>
        </w:rPr>
        <w:t xml:space="preserve"> </w:t>
      </w:r>
      <w:r w:rsidRPr="00AB28ED">
        <w:rPr>
          <w:rFonts w:ascii="Arial" w:hAnsi="Arial" w:cs="Arial"/>
          <w:szCs w:val="22"/>
          <w:lang w:val="en-GB"/>
        </w:rPr>
        <w:t>and</w:t>
      </w:r>
      <w:r>
        <w:rPr>
          <w:rFonts w:ascii="Arial" w:hAnsi="Arial" w:cs="Arial"/>
          <w:szCs w:val="22"/>
          <w:lang w:val="en-GB"/>
        </w:rPr>
        <w:t xml:space="preserve"> also</w:t>
      </w:r>
      <w:r w:rsidR="00DE2515" w:rsidRPr="00AB28ED">
        <w:rPr>
          <w:rFonts w:ascii="Arial" w:hAnsi="Arial" w:cs="Arial"/>
          <w:szCs w:val="22"/>
          <w:lang w:val="en-GB"/>
        </w:rPr>
        <w:t xml:space="preserve"> captioned, </w:t>
      </w:r>
      <w:proofErr w:type="spellStart"/>
      <w:r w:rsidR="00DE2515" w:rsidRPr="00AB28ED">
        <w:rPr>
          <w:rFonts w:ascii="Arial" w:hAnsi="Arial" w:cs="Arial"/>
          <w:szCs w:val="22"/>
          <w:lang w:val="en-GB"/>
        </w:rPr>
        <w:t>e.g</w:t>
      </w:r>
      <w:proofErr w:type="spellEnd"/>
      <w:r w:rsidR="00DE2515" w:rsidRPr="00AB28ED">
        <w:rPr>
          <w:rFonts w:ascii="Arial" w:hAnsi="Arial" w:cs="Arial"/>
          <w:szCs w:val="22"/>
          <w:lang w:val="en-GB"/>
        </w:rPr>
        <w:t xml:space="preserve"> see the figure shown in Fig.</w:t>
      </w:r>
      <w:r>
        <w:rPr>
          <w:rFonts w:ascii="Arial" w:hAnsi="Arial" w:cs="Arial"/>
          <w:szCs w:val="22"/>
          <w:lang w:val="en-GB"/>
        </w:rPr>
        <w:t xml:space="preserve"> 1</w:t>
      </w:r>
      <w:r w:rsidR="00DE2515" w:rsidRPr="00FD38A1">
        <w:rPr>
          <w:rFonts w:ascii="Arial" w:hAnsi="Arial" w:cs="Arial"/>
          <w:szCs w:val="22"/>
          <w:lang w:val="en-US"/>
        </w:rPr>
        <w:t>.</w:t>
      </w:r>
    </w:p>
    <w:p w14:paraId="7F505796" w14:textId="77777777" w:rsidR="00DE2515" w:rsidRPr="00FD38A1" w:rsidRDefault="00DE2515" w:rsidP="00DE2515">
      <w:pPr>
        <w:rPr>
          <w:rFonts w:ascii="Arial" w:hAnsi="Arial" w:cs="Arial"/>
          <w:szCs w:val="22"/>
          <w:lang w:val="en-US"/>
        </w:rPr>
      </w:pPr>
      <w:r w:rsidRPr="00FD38A1">
        <w:rPr>
          <w:rFonts w:ascii="Arial" w:hAnsi="Arial" w:cs="Arial"/>
          <w:szCs w:val="22"/>
          <w:lang w:val="en-US"/>
        </w:rPr>
        <w:t>You can also put citations</w:t>
      </w:r>
      <w:r w:rsidR="003668CC">
        <w:rPr>
          <w:rFonts w:ascii="Arial" w:hAnsi="Arial" w:cs="Arial"/>
          <w:szCs w:val="22"/>
          <w:lang w:val="en-US"/>
        </w:rPr>
        <w:t xml:space="preserve"> [1, 2]</w:t>
      </w:r>
      <w:r w:rsidR="003668CC" w:rsidRPr="00FD38A1">
        <w:rPr>
          <w:rFonts w:ascii="Arial" w:hAnsi="Arial" w:cs="Arial"/>
          <w:szCs w:val="22"/>
          <w:lang w:val="en-US"/>
        </w:rPr>
        <w:t xml:space="preserve"> </w:t>
      </w:r>
      <w:r w:rsidRPr="00FD38A1">
        <w:rPr>
          <w:rFonts w:ascii="Arial" w:hAnsi="Arial" w:cs="Arial"/>
          <w:szCs w:val="22"/>
          <w:lang w:val="en-US"/>
        </w:rPr>
        <w:t>into your text.</w:t>
      </w:r>
    </w:p>
    <w:p w14:paraId="483CFF4A" w14:textId="77777777" w:rsidR="00DE2515" w:rsidRPr="00AB28ED" w:rsidRDefault="004A2E49" w:rsidP="00DE2515">
      <w:pPr>
        <w:pStyle w:val="Figure"/>
        <w:keepNext/>
        <w:rPr>
          <w:rFonts w:ascii="Arial" w:hAnsi="Arial"/>
          <w:szCs w:val="22"/>
        </w:rPr>
      </w:pPr>
      <w:bookmarkStart w:id="0" w:name="_Ref286319667"/>
      <w:r w:rsidRPr="009E1307">
        <w:rPr>
          <w:rFonts w:ascii="Arial" w:hAnsi="Arial"/>
          <w:noProof/>
          <w:szCs w:val="22"/>
          <w:lang w:eastAsia="de-DE"/>
        </w:rPr>
        <w:drawing>
          <wp:inline distT="0" distB="0" distL="0" distR="0" wp14:anchorId="3C0854BD" wp14:editId="26A7B9CB">
            <wp:extent cx="2537460" cy="1628775"/>
            <wp:effectExtent l="0" t="0" r="0" b="0"/>
            <wp:docPr id="2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71AA601" w14:textId="77777777" w:rsidR="00DE2515" w:rsidRPr="00AB28ED" w:rsidRDefault="00DE2515" w:rsidP="00DE2515">
      <w:pPr>
        <w:pStyle w:val="Figure"/>
        <w:rPr>
          <w:rFonts w:ascii="Arial" w:hAnsi="Arial"/>
          <w:szCs w:val="22"/>
          <w:lang w:val="en-GB"/>
        </w:rPr>
      </w:pPr>
      <w:r w:rsidRPr="00AB28ED">
        <w:rPr>
          <w:rFonts w:ascii="Arial" w:hAnsi="Arial"/>
          <w:szCs w:val="22"/>
          <w:lang w:val="en-GB"/>
        </w:rPr>
        <w:t>Figure</w:t>
      </w:r>
      <w:r w:rsidR="00AB28ED" w:rsidRPr="00AB28ED">
        <w:rPr>
          <w:rFonts w:ascii="Arial" w:hAnsi="Arial"/>
          <w:szCs w:val="22"/>
          <w:lang w:val="en-GB"/>
        </w:rPr>
        <w:t xml:space="preserve"> 1</w:t>
      </w:r>
      <w:r w:rsidRPr="00AB28ED">
        <w:rPr>
          <w:rFonts w:ascii="Arial" w:hAnsi="Arial"/>
          <w:szCs w:val="22"/>
          <w:lang w:val="en-US"/>
        </w:rPr>
        <w:t>:</w:t>
      </w:r>
      <w:r w:rsidRPr="00AB28ED">
        <w:rPr>
          <w:rFonts w:ascii="Arial" w:hAnsi="Arial"/>
          <w:szCs w:val="22"/>
          <w:lang w:val="en-GB"/>
        </w:rPr>
        <w:t xml:space="preserve"> Caption</w:t>
      </w:r>
    </w:p>
    <w:p w14:paraId="045F5254" w14:textId="77777777" w:rsidR="00AB28ED" w:rsidRDefault="00AB28ED" w:rsidP="00DE2515">
      <w:pPr>
        <w:pStyle w:val="Kopfzeile1"/>
        <w:rPr>
          <w:rFonts w:ascii="Arial" w:hAnsi="Arial"/>
          <w:sz w:val="22"/>
          <w:szCs w:val="22"/>
        </w:rPr>
      </w:pPr>
    </w:p>
    <w:p w14:paraId="57E60B73" w14:textId="77777777" w:rsidR="00DE2515" w:rsidRDefault="00DE2515" w:rsidP="00AB28ED">
      <w:pPr>
        <w:pStyle w:val="Kopfzeile1"/>
        <w:jc w:val="left"/>
        <w:rPr>
          <w:rFonts w:ascii="Arial" w:hAnsi="Arial"/>
          <w:sz w:val="22"/>
          <w:szCs w:val="22"/>
        </w:rPr>
      </w:pPr>
      <w:r w:rsidRPr="00AB28ED">
        <w:rPr>
          <w:rFonts w:ascii="Arial" w:hAnsi="Arial"/>
          <w:sz w:val="22"/>
          <w:szCs w:val="22"/>
        </w:rPr>
        <w:t>References</w:t>
      </w:r>
    </w:p>
    <w:p w14:paraId="2F5217B1" w14:textId="77777777" w:rsidR="003668CC" w:rsidRDefault="003668CC" w:rsidP="00AB28ED">
      <w:pPr>
        <w:pStyle w:val="Kopfzeile1"/>
        <w:jc w:val="left"/>
        <w:rPr>
          <w:rFonts w:ascii="Arial" w:hAnsi="Arial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1"/>
        <w:gridCol w:w="8883"/>
      </w:tblGrid>
      <w:tr w:rsidR="003668CC" w:rsidRPr="00B274F7" w14:paraId="5055EB26" w14:textId="77777777" w:rsidTr="00300EEE">
        <w:tc>
          <w:tcPr>
            <w:tcW w:w="461" w:type="dxa"/>
            <w:shd w:val="clear" w:color="auto" w:fill="auto"/>
          </w:tcPr>
          <w:p w14:paraId="7B639DC4" w14:textId="77777777" w:rsidR="003668CC" w:rsidRPr="009E1307" w:rsidRDefault="003668CC" w:rsidP="009E1307">
            <w:pPr>
              <w:pStyle w:val="Kopfzeile1"/>
              <w:jc w:val="left"/>
              <w:rPr>
                <w:rFonts w:ascii="Arial" w:hAnsi="Arial"/>
                <w:sz w:val="22"/>
                <w:szCs w:val="22"/>
              </w:rPr>
            </w:pPr>
            <w:r w:rsidRPr="009E1307">
              <w:rPr>
                <w:rFonts w:ascii="Arial" w:hAnsi="Arial"/>
                <w:sz w:val="22"/>
                <w:szCs w:val="22"/>
              </w:rPr>
              <w:t>[1]</w:t>
            </w:r>
          </w:p>
        </w:tc>
        <w:tc>
          <w:tcPr>
            <w:tcW w:w="8883" w:type="dxa"/>
            <w:shd w:val="clear" w:color="auto" w:fill="auto"/>
          </w:tcPr>
          <w:p w14:paraId="37A85872" w14:textId="77777777" w:rsidR="003668CC" w:rsidRPr="009E1307" w:rsidRDefault="00B85076" w:rsidP="00300EEE">
            <w:pPr>
              <w:pStyle w:val="Kopfzeile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Lee, R.P., Seidl, L.G., Meyer, B. 2021. Chemical storage of hydrogen in synthetic liquid fuels: building block for CO2-neutral mobility. </w:t>
            </w:r>
            <w:r>
              <w:rPr>
                <w:rStyle w:val="Hervorhebung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Clean Energy,</w:t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5(2), pp. 180-186</w:t>
            </w:r>
          </w:p>
        </w:tc>
      </w:tr>
      <w:tr w:rsidR="003668CC" w:rsidRPr="00727743" w14:paraId="5698D26A" w14:textId="77777777" w:rsidTr="00300EEE">
        <w:tc>
          <w:tcPr>
            <w:tcW w:w="461" w:type="dxa"/>
            <w:shd w:val="clear" w:color="auto" w:fill="auto"/>
          </w:tcPr>
          <w:p w14:paraId="0B2AF390" w14:textId="77777777" w:rsidR="003668CC" w:rsidRPr="009E1307" w:rsidRDefault="00727743" w:rsidP="009E1307">
            <w:pPr>
              <w:pStyle w:val="Kopfzeile1"/>
              <w:jc w:val="left"/>
              <w:rPr>
                <w:rFonts w:ascii="Arial" w:hAnsi="Arial"/>
                <w:sz w:val="22"/>
                <w:szCs w:val="22"/>
              </w:rPr>
            </w:pPr>
            <w:r w:rsidRPr="009E1307">
              <w:rPr>
                <w:rFonts w:ascii="Arial" w:hAnsi="Arial"/>
                <w:sz w:val="22"/>
                <w:szCs w:val="22"/>
              </w:rPr>
              <w:t>[2]</w:t>
            </w:r>
          </w:p>
        </w:tc>
        <w:tc>
          <w:tcPr>
            <w:tcW w:w="8883" w:type="dxa"/>
            <w:shd w:val="clear" w:color="auto" w:fill="auto"/>
          </w:tcPr>
          <w:p w14:paraId="09CE9E3A" w14:textId="5F7F1FE0" w:rsidR="003668CC" w:rsidRPr="009E1307" w:rsidRDefault="003E76DC" w:rsidP="009E1307">
            <w:pPr>
              <w:pStyle w:val="Kopfzeile1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C1279A">
              <w:rPr>
                <w:rFonts w:ascii="Arial" w:hAnsi="Arial"/>
                <w:color w:val="000000"/>
                <w:sz w:val="21"/>
                <w:szCs w:val="21"/>
                <w:lang w:val="de-DE"/>
              </w:rPr>
              <w:t>Rößger</w:t>
            </w:r>
            <w:proofErr w:type="spellEnd"/>
            <w:r w:rsidRPr="00C1279A">
              <w:rPr>
                <w:rFonts w:ascii="Arial" w:hAnsi="Arial"/>
                <w:color w:val="000000"/>
                <w:sz w:val="21"/>
                <w:szCs w:val="21"/>
                <w:lang w:val="de-DE"/>
              </w:rPr>
              <w:t xml:space="preserve">, P., Seidl, L.G., Compart, F., </w:t>
            </w:r>
            <w:proofErr w:type="spellStart"/>
            <w:r w:rsidRPr="00C1279A">
              <w:rPr>
                <w:rFonts w:ascii="Arial" w:hAnsi="Arial"/>
                <w:color w:val="000000"/>
                <w:sz w:val="21"/>
                <w:szCs w:val="21"/>
                <w:lang w:val="de-DE"/>
              </w:rPr>
              <w:t>Hußler</w:t>
            </w:r>
            <w:proofErr w:type="spellEnd"/>
            <w:r w:rsidRPr="00C1279A">
              <w:rPr>
                <w:rFonts w:ascii="Arial" w:hAnsi="Arial"/>
                <w:color w:val="000000"/>
                <w:sz w:val="21"/>
                <w:szCs w:val="21"/>
                <w:lang w:val="de-DE"/>
              </w:rPr>
              <w:t xml:space="preserve">, J., Gräbner, M., Richter, A. 2022. </w:t>
            </w:r>
            <w:r w:rsidRPr="00C1279A">
              <w:rPr>
                <w:rFonts w:ascii="Arial" w:hAnsi="Arial"/>
                <w:color w:val="000000"/>
                <w:sz w:val="21"/>
                <w:szCs w:val="21"/>
              </w:rPr>
              <w:t xml:space="preserve">Integrating biomass and waste into high-pressure partial oxidation processes: Thermochemical and economic multi-objective optimization. </w:t>
            </w:r>
            <w:r w:rsidRPr="00C1279A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Journal of Cleaner Production</w:t>
            </w:r>
            <w:r w:rsidRPr="00C1279A">
              <w:rPr>
                <w:rFonts w:ascii="Arial" w:hAnsi="Arial"/>
                <w:color w:val="000000"/>
                <w:sz w:val="21"/>
                <w:szCs w:val="21"/>
              </w:rPr>
              <w:t>, Vol. 358, 132053</w:t>
            </w:r>
          </w:p>
        </w:tc>
      </w:tr>
    </w:tbl>
    <w:p w14:paraId="3FCD00F4" w14:textId="77777777" w:rsidR="003668CC" w:rsidRPr="00727743" w:rsidRDefault="003668CC" w:rsidP="00727743">
      <w:pPr>
        <w:pStyle w:val="Kopfzeile1"/>
        <w:jc w:val="left"/>
        <w:rPr>
          <w:rFonts w:ascii="Arial" w:hAnsi="Arial"/>
          <w:sz w:val="22"/>
          <w:szCs w:val="22"/>
          <w:lang w:val="en-US"/>
        </w:rPr>
      </w:pPr>
    </w:p>
    <w:sectPr w:rsidR="003668CC" w:rsidRPr="00727743" w:rsidSect="00F939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2951" w14:textId="77777777" w:rsidR="00F939C8" w:rsidRDefault="00F939C8">
      <w:pPr>
        <w:spacing w:line="20" w:lineRule="exact"/>
      </w:pPr>
    </w:p>
  </w:endnote>
  <w:endnote w:type="continuationSeparator" w:id="0">
    <w:p w14:paraId="0A3AA73E" w14:textId="77777777" w:rsidR="00F939C8" w:rsidRDefault="00F939C8">
      <w:r>
        <w:t xml:space="preserve"> </w:t>
      </w:r>
    </w:p>
  </w:endnote>
  <w:endnote w:type="continuationNotice" w:id="1">
    <w:p w14:paraId="242775E6" w14:textId="77777777" w:rsidR="00F939C8" w:rsidRDefault="00F939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28F5" w14:textId="77777777" w:rsidR="00FB1F9B" w:rsidRDefault="00FB1F9B" w:rsidP="00F107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8438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5D5EFEC4" w14:textId="77777777" w:rsidR="00FB1F9B" w:rsidRDefault="00FB1F9B" w:rsidP="00D8149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9485" w14:textId="77777777" w:rsidR="00FB1F9B" w:rsidRDefault="00FB1F9B" w:rsidP="00D8149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4FA1" w14:textId="77777777" w:rsidR="001A1237" w:rsidRDefault="001A12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704B" w14:textId="77777777" w:rsidR="00F939C8" w:rsidRDefault="00F939C8">
      <w:r>
        <w:separator/>
      </w:r>
    </w:p>
  </w:footnote>
  <w:footnote w:type="continuationSeparator" w:id="0">
    <w:p w14:paraId="2E995934" w14:textId="77777777" w:rsidR="00F939C8" w:rsidRDefault="00F9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359F" w14:textId="77777777" w:rsidR="00FB1F9B" w:rsidRDefault="00FB1F9B" w:rsidP="00F94F9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8438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0F21A49" w14:textId="77777777" w:rsidR="00FB1F9B" w:rsidRDefault="00FB1F9B" w:rsidP="0020570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7BCA" w14:textId="6DDB67D0" w:rsidR="00FB1F9B" w:rsidRPr="00CD667D" w:rsidRDefault="001A1237" w:rsidP="00CD667D">
    <w:pPr>
      <w:pStyle w:val="Kopfzeile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942BE" wp14:editId="7E292815">
          <wp:simplePos x="0" y="0"/>
          <wp:positionH relativeFrom="column">
            <wp:posOffset>3202940</wp:posOffset>
          </wp:positionH>
          <wp:positionV relativeFrom="paragraph">
            <wp:posOffset>-4445</wp:posOffset>
          </wp:positionV>
          <wp:extent cx="2739320" cy="1173757"/>
          <wp:effectExtent l="0" t="0" r="0" b="0"/>
          <wp:wrapNone/>
          <wp:docPr id="124451915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519157" name="Grafik 12445191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638" cy="1202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894">
      <w:tab/>
    </w:r>
    <w:r w:rsidR="000668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B1A5" w14:textId="77777777" w:rsidR="001A1237" w:rsidRDefault="001A12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1CC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B78D8E2"/>
    <w:lvl w:ilvl="0">
      <w:numFmt w:val="decimal"/>
      <w:lvlText w:val="*"/>
      <w:lvlJc w:val="left"/>
    </w:lvl>
  </w:abstractNum>
  <w:abstractNum w:abstractNumId="2" w15:restartNumberingAfterBreak="0">
    <w:nsid w:val="1CDA179D"/>
    <w:multiLevelType w:val="hybridMultilevel"/>
    <w:tmpl w:val="8B220170"/>
    <w:lvl w:ilvl="0" w:tplc="8BACD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9F1"/>
    <w:multiLevelType w:val="hybridMultilevel"/>
    <w:tmpl w:val="798C61D2"/>
    <w:lvl w:ilvl="0" w:tplc="CC487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07909"/>
    <w:multiLevelType w:val="hybridMultilevel"/>
    <w:tmpl w:val="844A7004"/>
    <w:lvl w:ilvl="0" w:tplc="074C2A76">
      <w:numFmt w:val="bullet"/>
      <w:pStyle w:val="Aufzhlung"/>
      <w:lvlText w:val="-"/>
      <w:lvlJc w:val="left"/>
      <w:pPr>
        <w:tabs>
          <w:tab w:val="num" w:pos="57"/>
        </w:tabs>
        <w:ind w:left="164" w:hanging="107"/>
      </w:pPr>
      <w:rPr>
        <w:rFonts w:ascii="Arial" w:eastAsia="MS Mincho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E0A2F"/>
    <w:multiLevelType w:val="hybridMultilevel"/>
    <w:tmpl w:val="7898DBDE"/>
    <w:lvl w:ilvl="0" w:tplc="513A8CE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47596B"/>
    <w:multiLevelType w:val="hybridMultilevel"/>
    <w:tmpl w:val="297C07AE"/>
    <w:lvl w:ilvl="0" w:tplc="8BACD06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074FC5"/>
    <w:multiLevelType w:val="hybridMultilevel"/>
    <w:tmpl w:val="DC86AE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24AF8"/>
    <w:multiLevelType w:val="hybridMultilevel"/>
    <w:tmpl w:val="F12A9B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61CE0"/>
    <w:multiLevelType w:val="hybridMultilevel"/>
    <w:tmpl w:val="A642BC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15E83"/>
    <w:multiLevelType w:val="hybridMultilevel"/>
    <w:tmpl w:val="09847954"/>
    <w:lvl w:ilvl="0" w:tplc="F6A815B8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A0031"/>
    <w:multiLevelType w:val="hybridMultilevel"/>
    <w:tmpl w:val="E4308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52F30"/>
    <w:multiLevelType w:val="hybridMultilevel"/>
    <w:tmpl w:val="0922C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A3ADB"/>
    <w:multiLevelType w:val="hybridMultilevel"/>
    <w:tmpl w:val="76CCF8D6"/>
    <w:lvl w:ilvl="0" w:tplc="CC487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C1BCA"/>
    <w:multiLevelType w:val="hybridMultilevel"/>
    <w:tmpl w:val="52700AE8"/>
    <w:lvl w:ilvl="0" w:tplc="95CC2A20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73044">
    <w:abstractNumId w:val="0"/>
  </w:num>
  <w:num w:numId="2" w16cid:durableId="1840383278">
    <w:abstractNumId w:val="11"/>
  </w:num>
  <w:num w:numId="3" w16cid:durableId="1067000905">
    <w:abstractNumId w:val="12"/>
  </w:num>
  <w:num w:numId="4" w16cid:durableId="2139369116">
    <w:abstractNumId w:val="7"/>
  </w:num>
  <w:num w:numId="5" w16cid:durableId="1051073628">
    <w:abstractNumId w:val="5"/>
  </w:num>
  <w:num w:numId="6" w16cid:durableId="1100905618">
    <w:abstractNumId w:val="8"/>
  </w:num>
  <w:num w:numId="7" w16cid:durableId="1610770130">
    <w:abstractNumId w:val="13"/>
  </w:num>
  <w:num w:numId="8" w16cid:durableId="434790505">
    <w:abstractNumId w:val="3"/>
  </w:num>
  <w:num w:numId="9" w16cid:durableId="1781604018">
    <w:abstractNumId w:val="14"/>
  </w:num>
  <w:num w:numId="10" w16cid:durableId="1769034824">
    <w:abstractNumId w:val="9"/>
  </w:num>
  <w:num w:numId="11" w16cid:durableId="1454448520">
    <w:abstractNumId w:val="2"/>
  </w:num>
  <w:num w:numId="12" w16cid:durableId="194526355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</w:rPr>
      </w:lvl>
    </w:lvlOverride>
  </w:num>
  <w:num w:numId="13" w16cid:durableId="634723936">
    <w:abstractNumId w:val="6"/>
  </w:num>
  <w:num w:numId="14" w16cid:durableId="1743596934">
    <w:abstractNumId w:val="10"/>
  </w:num>
  <w:num w:numId="15" w16cid:durableId="4175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5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0B"/>
    <w:rsid w:val="00027C3E"/>
    <w:rsid w:val="000360F0"/>
    <w:rsid w:val="000453EB"/>
    <w:rsid w:val="00066894"/>
    <w:rsid w:val="00067233"/>
    <w:rsid w:val="0008286B"/>
    <w:rsid w:val="00094814"/>
    <w:rsid w:val="00095FDA"/>
    <w:rsid w:val="000A557A"/>
    <w:rsid w:val="000A6EDF"/>
    <w:rsid w:val="000B1275"/>
    <w:rsid w:val="000C4520"/>
    <w:rsid w:val="000D0CE7"/>
    <w:rsid w:val="000F53BF"/>
    <w:rsid w:val="00160897"/>
    <w:rsid w:val="00171F16"/>
    <w:rsid w:val="00181E32"/>
    <w:rsid w:val="001933F6"/>
    <w:rsid w:val="001A1237"/>
    <w:rsid w:val="001B0419"/>
    <w:rsid w:val="001B760A"/>
    <w:rsid w:val="001D5D59"/>
    <w:rsid w:val="0020570D"/>
    <w:rsid w:val="00242555"/>
    <w:rsid w:val="00252D74"/>
    <w:rsid w:val="00253FE8"/>
    <w:rsid w:val="00263261"/>
    <w:rsid w:val="00276A98"/>
    <w:rsid w:val="002843C3"/>
    <w:rsid w:val="00294B63"/>
    <w:rsid w:val="002972EE"/>
    <w:rsid w:val="002E7F1C"/>
    <w:rsid w:val="002F705E"/>
    <w:rsid w:val="00300EEE"/>
    <w:rsid w:val="00343410"/>
    <w:rsid w:val="00350D11"/>
    <w:rsid w:val="0036502D"/>
    <w:rsid w:val="003668CC"/>
    <w:rsid w:val="00392302"/>
    <w:rsid w:val="0039511C"/>
    <w:rsid w:val="003A78BA"/>
    <w:rsid w:val="003D09BF"/>
    <w:rsid w:val="003D14BB"/>
    <w:rsid w:val="003D3428"/>
    <w:rsid w:val="003E76DC"/>
    <w:rsid w:val="003F636B"/>
    <w:rsid w:val="0041460D"/>
    <w:rsid w:val="004354D2"/>
    <w:rsid w:val="00436B89"/>
    <w:rsid w:val="00436BA8"/>
    <w:rsid w:val="00441D25"/>
    <w:rsid w:val="00446953"/>
    <w:rsid w:val="004525C2"/>
    <w:rsid w:val="00474125"/>
    <w:rsid w:val="00487553"/>
    <w:rsid w:val="0049423C"/>
    <w:rsid w:val="004A2E49"/>
    <w:rsid w:val="004F640A"/>
    <w:rsid w:val="00502C47"/>
    <w:rsid w:val="00527789"/>
    <w:rsid w:val="00533934"/>
    <w:rsid w:val="00536AEF"/>
    <w:rsid w:val="005668F1"/>
    <w:rsid w:val="00566E5C"/>
    <w:rsid w:val="0058438C"/>
    <w:rsid w:val="0059533C"/>
    <w:rsid w:val="005B1B23"/>
    <w:rsid w:val="005B4E05"/>
    <w:rsid w:val="006237C4"/>
    <w:rsid w:val="00635C7E"/>
    <w:rsid w:val="00642110"/>
    <w:rsid w:val="00663579"/>
    <w:rsid w:val="006706E2"/>
    <w:rsid w:val="00685778"/>
    <w:rsid w:val="00687874"/>
    <w:rsid w:val="00693364"/>
    <w:rsid w:val="006976DC"/>
    <w:rsid w:val="00697B7F"/>
    <w:rsid w:val="00697D67"/>
    <w:rsid w:val="006C1E18"/>
    <w:rsid w:val="006C289F"/>
    <w:rsid w:val="00727743"/>
    <w:rsid w:val="0073012B"/>
    <w:rsid w:val="00766D90"/>
    <w:rsid w:val="0079590E"/>
    <w:rsid w:val="00795E1F"/>
    <w:rsid w:val="007A1AE6"/>
    <w:rsid w:val="007A1F1F"/>
    <w:rsid w:val="007A6182"/>
    <w:rsid w:val="007B6381"/>
    <w:rsid w:val="007E72FE"/>
    <w:rsid w:val="008139B1"/>
    <w:rsid w:val="008260A4"/>
    <w:rsid w:val="00836E71"/>
    <w:rsid w:val="00840AE5"/>
    <w:rsid w:val="00843CBB"/>
    <w:rsid w:val="0085030E"/>
    <w:rsid w:val="00852417"/>
    <w:rsid w:val="00895020"/>
    <w:rsid w:val="008B320B"/>
    <w:rsid w:val="008C683B"/>
    <w:rsid w:val="008F05F9"/>
    <w:rsid w:val="00916BA2"/>
    <w:rsid w:val="00931DA4"/>
    <w:rsid w:val="00944B14"/>
    <w:rsid w:val="00947F0D"/>
    <w:rsid w:val="00957D92"/>
    <w:rsid w:val="00975587"/>
    <w:rsid w:val="009A38B8"/>
    <w:rsid w:val="009B4D17"/>
    <w:rsid w:val="009D17BD"/>
    <w:rsid w:val="009D6A47"/>
    <w:rsid w:val="009E1307"/>
    <w:rsid w:val="009F3D70"/>
    <w:rsid w:val="009F4804"/>
    <w:rsid w:val="00A02007"/>
    <w:rsid w:val="00A04A1E"/>
    <w:rsid w:val="00A22D63"/>
    <w:rsid w:val="00A479E8"/>
    <w:rsid w:val="00A55822"/>
    <w:rsid w:val="00A6032F"/>
    <w:rsid w:val="00A66B2E"/>
    <w:rsid w:val="00A7266C"/>
    <w:rsid w:val="00A726AE"/>
    <w:rsid w:val="00A9663D"/>
    <w:rsid w:val="00AA725F"/>
    <w:rsid w:val="00AB28ED"/>
    <w:rsid w:val="00AB7730"/>
    <w:rsid w:val="00AC5AD8"/>
    <w:rsid w:val="00AD2863"/>
    <w:rsid w:val="00AF02B2"/>
    <w:rsid w:val="00AF3033"/>
    <w:rsid w:val="00B274F7"/>
    <w:rsid w:val="00B3422F"/>
    <w:rsid w:val="00B41661"/>
    <w:rsid w:val="00B5296C"/>
    <w:rsid w:val="00B62FB2"/>
    <w:rsid w:val="00B64D00"/>
    <w:rsid w:val="00B741D2"/>
    <w:rsid w:val="00B85076"/>
    <w:rsid w:val="00BA6E7F"/>
    <w:rsid w:val="00BB693F"/>
    <w:rsid w:val="00BB6FA6"/>
    <w:rsid w:val="00BC3A7B"/>
    <w:rsid w:val="00BE4FC3"/>
    <w:rsid w:val="00BF0E28"/>
    <w:rsid w:val="00C15D32"/>
    <w:rsid w:val="00C33388"/>
    <w:rsid w:val="00C70CCB"/>
    <w:rsid w:val="00C730CF"/>
    <w:rsid w:val="00C762BB"/>
    <w:rsid w:val="00C84719"/>
    <w:rsid w:val="00C91163"/>
    <w:rsid w:val="00C95BBE"/>
    <w:rsid w:val="00CB3D8E"/>
    <w:rsid w:val="00CB6542"/>
    <w:rsid w:val="00CB732A"/>
    <w:rsid w:val="00CC41B9"/>
    <w:rsid w:val="00CD24E7"/>
    <w:rsid w:val="00CD667D"/>
    <w:rsid w:val="00CE6A52"/>
    <w:rsid w:val="00D17B2C"/>
    <w:rsid w:val="00D35F4E"/>
    <w:rsid w:val="00D40314"/>
    <w:rsid w:val="00D410CE"/>
    <w:rsid w:val="00D425DD"/>
    <w:rsid w:val="00D56856"/>
    <w:rsid w:val="00D657D2"/>
    <w:rsid w:val="00D7339C"/>
    <w:rsid w:val="00D8149A"/>
    <w:rsid w:val="00DA67A8"/>
    <w:rsid w:val="00DB7A6C"/>
    <w:rsid w:val="00DD29B1"/>
    <w:rsid w:val="00DE005D"/>
    <w:rsid w:val="00DE0EF5"/>
    <w:rsid w:val="00DE2515"/>
    <w:rsid w:val="00DF770C"/>
    <w:rsid w:val="00E15C66"/>
    <w:rsid w:val="00E2787F"/>
    <w:rsid w:val="00E326A0"/>
    <w:rsid w:val="00E83231"/>
    <w:rsid w:val="00EA7366"/>
    <w:rsid w:val="00EB01CD"/>
    <w:rsid w:val="00EB1DEA"/>
    <w:rsid w:val="00EB4990"/>
    <w:rsid w:val="00ED7A80"/>
    <w:rsid w:val="00EF3E43"/>
    <w:rsid w:val="00F00C5C"/>
    <w:rsid w:val="00F1073B"/>
    <w:rsid w:val="00F20A0E"/>
    <w:rsid w:val="00F26805"/>
    <w:rsid w:val="00F3445A"/>
    <w:rsid w:val="00F70B55"/>
    <w:rsid w:val="00F76294"/>
    <w:rsid w:val="00F84601"/>
    <w:rsid w:val="00F93414"/>
    <w:rsid w:val="00F939C8"/>
    <w:rsid w:val="00F94F9F"/>
    <w:rsid w:val="00FA2F28"/>
    <w:rsid w:val="00FB1F9B"/>
    <w:rsid w:val="00FB485E"/>
    <w:rsid w:val="00FB6E68"/>
    <w:rsid w:val="00FC4997"/>
    <w:rsid w:val="00FD0BF3"/>
    <w:rsid w:val="00FD38A1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A2227F"/>
  <w15:docId w15:val="{0A588810-4F92-D542-B61A-EBB02A8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149A"/>
    <w:rPr>
      <w:rFonts w:ascii="Futura Lt BT" w:hAnsi="Futura Lt BT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2515"/>
    <w:pPr>
      <w:keepNext/>
      <w:spacing w:before="600" w:after="60"/>
      <w:ind w:firstLine="397"/>
      <w:jc w:val="center"/>
      <w:outlineLvl w:val="0"/>
    </w:pPr>
    <w:rPr>
      <w:rFonts w:ascii="Times New Roman" w:eastAsia="MS Mincho" w:hAnsi="Times New Roman" w:cs="Arial"/>
      <w:b/>
      <w:bCs/>
      <w:kern w:val="32"/>
      <w:sz w:val="28"/>
      <w:szCs w:val="3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8149A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D8149A"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rsid w:val="00D8149A"/>
    <w:rPr>
      <w:rFonts w:ascii="Futura Lt BT" w:hAnsi="Futura Lt BT"/>
      <w:sz w:val="18"/>
    </w:rPr>
  </w:style>
  <w:style w:type="paragraph" w:styleId="Textkrper">
    <w:name w:val="Body Text"/>
    <w:basedOn w:val="Standard"/>
    <w:rsid w:val="0020570D"/>
    <w:rPr>
      <w:rFonts w:ascii="Times New Roman" w:hAnsi="Times New Roman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20570D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72"/>
    <w:rsid w:val="00C91163"/>
    <w:pPr>
      <w:ind w:left="720"/>
      <w:contextualSpacing/>
    </w:pPr>
  </w:style>
  <w:style w:type="paragraph" w:customStyle="1" w:styleId="Default">
    <w:name w:val="Default"/>
    <w:rsid w:val="00435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customStyle="1" w:styleId="Aufzhlung">
    <w:name w:val="Aufzählung"/>
    <w:basedOn w:val="Standard"/>
    <w:rsid w:val="00171F16"/>
    <w:pPr>
      <w:numPr>
        <w:numId w:val="15"/>
      </w:numPr>
    </w:pPr>
    <w:rPr>
      <w:rFonts w:ascii="Calibri" w:hAnsi="Calibri"/>
      <w:sz w:val="20"/>
    </w:rPr>
  </w:style>
  <w:style w:type="character" w:customStyle="1" w:styleId="StandardCalibri">
    <w:name w:val="Standard Calibri"/>
    <w:rsid w:val="00171F16"/>
    <w:rPr>
      <w:rFonts w:ascii="Calibri" w:hAnsi="Calibri"/>
      <w:sz w:val="20"/>
    </w:rPr>
  </w:style>
  <w:style w:type="paragraph" w:customStyle="1" w:styleId="aufzhlung0">
    <w:name w:val="aufzhlung"/>
    <w:basedOn w:val="Standard"/>
    <w:rsid w:val="00171F16"/>
    <w:rPr>
      <w:rFonts w:ascii="Times New Roman" w:eastAsia="Calibri" w:hAnsi="Times New Roman"/>
      <w:sz w:val="24"/>
      <w:szCs w:val="24"/>
    </w:rPr>
  </w:style>
  <w:style w:type="character" w:customStyle="1" w:styleId="berschrift1Zchn">
    <w:name w:val="Überschrift 1 Zchn"/>
    <w:link w:val="berschrift1"/>
    <w:rsid w:val="00DE2515"/>
    <w:rPr>
      <w:rFonts w:eastAsia="MS Mincho" w:cs="Arial"/>
      <w:b/>
      <w:bCs/>
      <w:kern w:val="32"/>
      <w:sz w:val="28"/>
      <w:szCs w:val="32"/>
      <w:lang w:eastAsia="ja-JP"/>
    </w:rPr>
  </w:style>
  <w:style w:type="paragraph" w:customStyle="1" w:styleId="Equation">
    <w:name w:val="Equation"/>
    <w:basedOn w:val="Standard"/>
    <w:rsid w:val="00DE2515"/>
    <w:pPr>
      <w:tabs>
        <w:tab w:val="right" w:pos="5670"/>
      </w:tabs>
      <w:spacing w:before="240" w:after="240"/>
      <w:ind w:firstLine="397"/>
      <w:jc w:val="right"/>
    </w:pPr>
    <w:rPr>
      <w:rFonts w:ascii="Times New Roman" w:eastAsia="MS Mincho" w:hAnsi="Times New Roman" w:cs="Arial"/>
      <w:szCs w:val="24"/>
      <w:lang w:val="en-GB" w:eastAsia="ja-JP"/>
    </w:rPr>
  </w:style>
  <w:style w:type="paragraph" w:customStyle="1" w:styleId="Kopfzeile1">
    <w:name w:val="Kopfzeile1"/>
    <w:basedOn w:val="Standard"/>
    <w:rsid w:val="00DE2515"/>
    <w:pPr>
      <w:jc w:val="center"/>
    </w:pPr>
    <w:rPr>
      <w:rFonts w:ascii="Times New Roman" w:eastAsia="MS Mincho" w:hAnsi="Times New Roman" w:cs="Arial"/>
      <w:sz w:val="20"/>
      <w:szCs w:val="24"/>
      <w:lang w:val="en-GB" w:eastAsia="ja-JP"/>
    </w:rPr>
  </w:style>
  <w:style w:type="paragraph" w:customStyle="1" w:styleId="Titel1">
    <w:name w:val="Titel1"/>
    <w:basedOn w:val="Standard"/>
    <w:next w:val="Standard"/>
    <w:rsid w:val="00DE2515"/>
    <w:pPr>
      <w:spacing w:before="240" w:after="120"/>
      <w:jc w:val="center"/>
    </w:pPr>
    <w:rPr>
      <w:rFonts w:ascii="Times New Roman" w:eastAsia="MS Mincho" w:hAnsi="Times New Roman" w:cs="Arial"/>
      <w:szCs w:val="24"/>
      <w:lang w:val="en-GB" w:eastAsia="ja-JP"/>
    </w:rPr>
  </w:style>
  <w:style w:type="paragraph" w:customStyle="1" w:styleId="Figure">
    <w:name w:val="Figure"/>
    <w:basedOn w:val="Standard"/>
    <w:rsid w:val="00DE2515"/>
    <w:pPr>
      <w:spacing w:before="240" w:after="240"/>
      <w:ind w:firstLine="397"/>
      <w:jc w:val="center"/>
    </w:pPr>
    <w:rPr>
      <w:rFonts w:ascii="Times New Roman" w:eastAsia="MS Mincho" w:hAnsi="Times New Roman" w:cs="Arial"/>
      <w:szCs w:val="24"/>
      <w:lang w:eastAsia="ja-JP"/>
    </w:rPr>
  </w:style>
  <w:style w:type="paragraph" w:customStyle="1" w:styleId="Reference">
    <w:name w:val="Reference"/>
    <w:basedOn w:val="Standard"/>
    <w:rsid w:val="00DE2515"/>
    <w:pPr>
      <w:tabs>
        <w:tab w:val="left" w:pos="284"/>
      </w:tabs>
      <w:spacing w:before="120" w:after="120"/>
      <w:ind w:left="567" w:hanging="567"/>
      <w:jc w:val="both"/>
    </w:pPr>
    <w:rPr>
      <w:rFonts w:ascii="Times New Roman" w:eastAsia="MS Mincho" w:hAnsi="Times New Roman" w:cs="Arial"/>
      <w:szCs w:val="24"/>
      <w:lang w:val="en-GB" w:eastAsia="ja-JP"/>
    </w:rPr>
  </w:style>
  <w:style w:type="character" w:styleId="Hyperlink">
    <w:name w:val="Hyperlink"/>
    <w:rsid w:val="00DE2515"/>
    <w:rPr>
      <w:color w:val="0000FF"/>
      <w:u w:val="single"/>
    </w:rPr>
  </w:style>
  <w:style w:type="paragraph" w:customStyle="1" w:styleId="Gitternetztabelle21">
    <w:name w:val="Gitternetztabelle 21"/>
    <w:basedOn w:val="Standard"/>
    <w:next w:val="Standard"/>
    <w:uiPriority w:val="37"/>
    <w:unhideWhenUsed/>
    <w:rsid w:val="00253FE8"/>
  </w:style>
  <w:style w:type="table" w:styleId="Tabellenraster">
    <w:name w:val="Table Grid"/>
    <w:basedOn w:val="NormaleTabelle"/>
    <w:rsid w:val="0036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B85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nter@iec.tu-freiberg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oe\Anwendungsdaten\Microsoft\Vorlagen\Deckblatt_080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Saf17</b:Tag>
    <b:SourceType>ArticleInAPeriodical</b:SourceType>
    <b:Guid>{698ACF99-B623-4CB4-8A68-BF97E97D1011}</b:Guid>
    <b:Author>
      <b:Author>
        <b:NameList>
          <b:Person>
            <b:Last>Safronov</b:Last>
            <b:First>D.</b:First>
          </b:Person>
          <b:Person>
            <b:Last>Förster</b:Last>
            <b:First>T.</b:First>
          </b:Person>
          <b:Person>
            <b:Last>Schwitalla</b:Last>
            <b:First>D.</b:First>
          </b:Person>
          <b:Person>
            <b:Last>Nikrityuk</b:Last>
            <b:First>P.</b:First>
          </b:Person>
          <b:Person>
            <b:Last>Guhl</b:Last>
            <b:First>S.</b:First>
          </b:Person>
          <b:Person>
            <b:Last>Richter</b:Last>
            <b:First>A.</b:First>
          </b:Person>
          <b:Person>
            <b:Last>Meyer</b:Last>
            <b:First>B.</b:First>
          </b:Person>
        </b:NameList>
      </b:Author>
    </b:Author>
    <b:Title>Numerical Study on Entrained-Flow Gasification Performance using Combined Slag Model and Experimental Characterization of Slag Properties</b:Title>
    <b:PeriodicalTitle>Fuel Processing Technology</b:PeriodicalTitle>
    <b:Year>2017</b:Year>
    <b:JournalName>Fuel Processing Technology</b:JournalName>
    <b:LCID>en-US</b:LCID>
    <b:Pages>62-75</b:Pages>
    <b:Volume>161</b:Volume>
    <b:RefOrder>1</b:RefOrder>
  </b:Source>
  <b:Source>
    <b:Tag>Lau17</b:Tag>
    <b:SourceType>ArticleInAPeriodical</b:SourceType>
    <b:Guid>{81B67776-C7DE-4FFE-85C9-49666A22A780}</b:Guid>
    <b:Author>
      <b:Author>
        <b:NameList>
          <b:Person>
            <b:Last>Laugwitz</b:Last>
            <b:First>A.</b:First>
          </b:Person>
          <b:Person>
            <b:Last>Rößger</b:Last>
            <b:First>P.</b:First>
          </b:Person>
          <b:Person>
            <b:Last>Schurz</b:Last>
            <b:First>M.</b:First>
          </b:Person>
          <b:Person>
            <b:Last>Richter</b:Last>
            <b:First>A.</b:First>
          </b:Person>
          <b:Person>
            <b:Last>Meyer</b:Last>
            <b:First>B.</b:First>
          </b:Person>
        </b:NameList>
      </b:Author>
    </b:Author>
    <b:Title>Towards a validated CFD setup for a range of fluidized beds</b:Title>
    <b:Year>2017</b:Year>
    <b:PeriodicalTitle>Powder Technology</b:PeriodicalTitle>
    <b:Pages>558–568</b:Pages>
    <b:DOI>10.1016/j.powtec.2017.06.013</b:DOI>
    <b:LCID>en-US</b:LCID>
    <b:Volume>318</b:Volume>
    <b:RefOrder>2</b:RefOrder>
  </b:Source>
  <b:Source>
    <b:Tag>Küs17</b:Tag>
    <b:SourceType>ArticleInAPeriodical</b:SourceType>
    <b:Guid>{AC25C5F6-08BE-4BC4-9936-CCE31E4F5354}</b:Guid>
    <b:Title>In-situ investigation of single particle gasification in a defined gas flow applying TGA with optical measurements</b:Title>
    <b:PeriodicalTitle>Fuel</b:PeriodicalTitle>
    <b:Year>2017</b:Year>
    <b:Author>
      <b:Author>
        <b:NameList>
          <b:Person>
            <b:Last>Küster</b:Last>
            <b:First>F.</b:First>
          </b:Person>
          <b:Person>
            <b:Last>Nikrityuk</b:Last>
            <b:First>P.</b:First>
          </b:Person>
          <b:Person>
            <b:Last>Junghanns</b:Last>
            <b:First>M.</b:First>
          </b:Person>
          <b:Person>
            <b:Last>Nolte</b:Last>
            <b:First>S.</b:First>
          </b:Person>
          <b:Person>
            <b:Last>Tünnermann</b:Last>
            <b:First>A.</b:First>
          </b:Person>
          <b:Person>
            <b:Last>Ackermann</b:Last>
            <b:First>R.</b:First>
          </b:Person>
          <b:Person>
            <b:Last>Richter</b:Last>
            <b:First>A.</b:First>
          </b:Person>
        </b:NameList>
      </b:Author>
    </b:Author>
    <b:Pages>544–556</b:Pages>
    <b:DOI>10.1016/j.fuel.2016.12.069</b:DOI>
    <b:LCID>en-US</b:LCID>
    <b:Volume>194</b:Volume>
    <b:RefOrder>3</b:RefOrder>
  </b:Source>
</b:Sources>
</file>

<file path=customXml/itemProps1.xml><?xml version="1.0" encoding="utf-8"?>
<ds:datastoreItem xmlns:ds="http://schemas.openxmlformats.org/officeDocument/2006/customXml" ds:itemID="{FCC3DF20-6D86-40C9-82E4-B183BEC5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Einstellungen\Boe\Anwendungsdaten\Microsoft\Vorlagen\Deckblatt_0802.dot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</vt:lpstr>
    </vt:vector>
  </TitlesOfParts>
  <Company>TU Bergakademie Freiberg</Company>
  <LinksUpToDate>false</LinksUpToDate>
  <CharactersWithSpaces>1195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mailto:Presenter@iec.tu-freiberg.de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</dc:title>
  <dc:subject>Schriftart Futura</dc:subject>
  <dc:creator>Boe</dc:creator>
  <cp:keywords/>
  <cp:lastModifiedBy>Microsoft Office User</cp:lastModifiedBy>
  <cp:revision>5</cp:revision>
  <cp:lastPrinted>2012-09-12T08:52:00Z</cp:lastPrinted>
  <dcterms:created xsi:type="dcterms:W3CDTF">2023-11-16T11:07:00Z</dcterms:created>
  <dcterms:modified xsi:type="dcterms:W3CDTF">2024-04-22T15:22:00Z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